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СОВЕТ ДЕПУТАТОВ</w:t>
      </w:r>
    </w:p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МУНИЦИПАЛЬНОГО  ОКРУГА  ЛЕФОРТОВО</w:t>
      </w:r>
    </w:p>
    <w:p w:rsidR="00913E7E" w:rsidRPr="00913E7E" w:rsidRDefault="00913E7E" w:rsidP="00913E7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13E7E">
        <w:rPr>
          <w:b/>
          <w:sz w:val="28"/>
          <w:szCs w:val="28"/>
        </w:rPr>
        <w:t>РЕШЕНИЕ</w:t>
      </w:r>
    </w:p>
    <w:p w:rsidR="00913E7E" w:rsidRPr="00913E7E" w:rsidRDefault="00913E7E" w:rsidP="00913E7E">
      <w:pPr>
        <w:autoSpaceDN w:val="0"/>
        <w:spacing w:line="360" w:lineRule="auto"/>
        <w:rPr>
          <w:b/>
          <w:sz w:val="32"/>
          <w:szCs w:val="32"/>
        </w:rPr>
      </w:pPr>
      <w:r w:rsidRPr="00913E7E">
        <w:rPr>
          <w:b/>
          <w:sz w:val="32"/>
          <w:szCs w:val="32"/>
        </w:rPr>
        <w:tab/>
      </w:r>
      <w:r w:rsidRPr="00913E7E">
        <w:rPr>
          <w:b/>
          <w:sz w:val="32"/>
          <w:szCs w:val="32"/>
        </w:rPr>
        <w:tab/>
      </w:r>
      <w:r w:rsidRPr="00913E7E">
        <w:rPr>
          <w:b/>
          <w:sz w:val="32"/>
          <w:szCs w:val="32"/>
        </w:rPr>
        <w:tab/>
      </w:r>
    </w:p>
    <w:p w:rsidR="00913E7E" w:rsidRPr="00913E7E" w:rsidRDefault="00913E7E" w:rsidP="00913E7E">
      <w:pPr>
        <w:autoSpaceDN w:val="0"/>
        <w:spacing w:line="360" w:lineRule="auto"/>
        <w:rPr>
          <w:rFonts w:cs="Arial"/>
          <w:sz w:val="28"/>
          <w:szCs w:val="28"/>
        </w:rPr>
      </w:pPr>
    </w:p>
    <w:p w:rsidR="00913E7E" w:rsidRPr="00913E7E" w:rsidRDefault="00913E7E" w:rsidP="00913E7E">
      <w:pPr>
        <w:widowControl w:val="0"/>
        <w:autoSpaceDE w:val="0"/>
        <w:autoSpaceDN w:val="0"/>
        <w:adjustRightInd w:val="0"/>
      </w:pPr>
      <w:r w:rsidRPr="00913E7E">
        <w:rPr>
          <w:rFonts w:cs="Arial"/>
          <w:b/>
          <w:sz w:val="28"/>
          <w:szCs w:val="28"/>
        </w:rPr>
        <w:t>20 октября  2016 г.  № 7</w:t>
      </w:r>
      <w:r>
        <w:rPr>
          <w:rFonts w:cs="Arial"/>
          <w:b/>
          <w:sz w:val="28"/>
          <w:szCs w:val="28"/>
        </w:rPr>
        <w:t>4</w:t>
      </w: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</w:p>
    <w:p w:rsidR="0073186F" w:rsidRDefault="0073186F" w:rsidP="003E3309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3E3309" w:rsidRDefault="003E3309" w:rsidP="00913E7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3309" w:rsidRPr="0070203D" w:rsidRDefault="003E3309" w:rsidP="003E3309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3309" w:rsidRPr="008B171A" w:rsidRDefault="003E3309" w:rsidP="003E3309">
      <w:pPr>
        <w:pStyle w:val="3"/>
        <w:spacing w:after="0" w:line="300" w:lineRule="auto"/>
        <w:ind w:left="0" w:right="5385"/>
        <w:jc w:val="both"/>
        <w:rPr>
          <w:b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внесении изменений в решение Совета депутатов муниципального округа Лефортово от 18.02.2016 г. № 18</w:t>
      </w:r>
    </w:p>
    <w:p w:rsidR="003E3309" w:rsidRPr="00DB5D35" w:rsidRDefault="003E3309" w:rsidP="003E3309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3E3309" w:rsidRPr="00C74163" w:rsidRDefault="003E3309" w:rsidP="003E3309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C74163">
        <w:t>остановлени</w:t>
      </w:r>
      <w:r>
        <w:t>ем</w:t>
      </w:r>
      <w:r w:rsidRPr="00C74163">
        <w:t xml:space="preserve"> Правительства Москвы от 2 июля 2013 года№ 428-ПП «О порядке установки</w:t>
      </w:r>
      <w:r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Pr="00C74163">
        <w:t>рассмотрев материалы по установке ограждающ</w:t>
      </w:r>
      <w:r>
        <w:t>их</w:t>
      </w:r>
      <w:r w:rsidRPr="00C74163">
        <w:t xml:space="preserve"> устройств </w:t>
      </w:r>
      <w:r>
        <w:t>на придомовых территорияхмногоквартирных</w:t>
      </w:r>
      <w:proofErr w:type="gramEnd"/>
      <w:r>
        <w:t xml:space="preserve"> </w:t>
      </w:r>
      <w:proofErr w:type="gramStart"/>
      <w:r>
        <w:t>домов</w:t>
      </w:r>
      <w:r w:rsidRPr="00DB5D35">
        <w:t>по адрес</w:t>
      </w:r>
      <w:r>
        <w:t>ам</w:t>
      </w:r>
      <w:r w:rsidRPr="00DB5D35">
        <w:t>:</w:t>
      </w:r>
      <w:r>
        <w:t xml:space="preserve"> г. Москва, Шоссе Энтузиастов, д. 11А, к. 1,  к. 2, к. 3, к. 4</w:t>
      </w:r>
      <w:proofErr w:type="gramEnd"/>
    </w:p>
    <w:p w:rsidR="003E3309" w:rsidRDefault="003E3309" w:rsidP="003E3309">
      <w:pPr>
        <w:spacing w:line="360" w:lineRule="auto"/>
        <w:ind w:firstLine="567"/>
        <w:jc w:val="center"/>
        <w:rPr>
          <w:b/>
        </w:rPr>
      </w:pPr>
    </w:p>
    <w:p w:rsidR="003E3309" w:rsidRPr="006D4710" w:rsidRDefault="003E3309" w:rsidP="003E3309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E3309" w:rsidRPr="006D4710" w:rsidRDefault="003E3309" w:rsidP="003E3309">
      <w:pPr>
        <w:ind w:firstLine="567"/>
        <w:jc w:val="center"/>
        <w:rPr>
          <w:b/>
          <w:bCs/>
        </w:rPr>
      </w:pPr>
    </w:p>
    <w:p w:rsidR="003E3309" w:rsidRPr="003E3309" w:rsidRDefault="003E3309" w:rsidP="003E3309">
      <w:pPr>
        <w:pStyle w:val="3"/>
        <w:spacing w:after="0" w:line="288" w:lineRule="auto"/>
        <w:ind w:left="0"/>
        <w:jc w:val="both"/>
        <w:rPr>
          <w:sz w:val="24"/>
          <w:szCs w:val="24"/>
        </w:rPr>
      </w:pPr>
      <w:r w:rsidRPr="003E3309">
        <w:rPr>
          <w:b/>
          <w:sz w:val="24"/>
          <w:szCs w:val="24"/>
        </w:rPr>
        <w:t xml:space="preserve">         </w:t>
      </w:r>
      <w:proofErr w:type="gramStart"/>
      <w:r w:rsidRPr="003E3309">
        <w:rPr>
          <w:b/>
          <w:sz w:val="24"/>
          <w:szCs w:val="24"/>
        </w:rPr>
        <w:t>1.</w:t>
      </w:r>
      <w:r w:rsidRPr="003E3309">
        <w:rPr>
          <w:color w:val="000000"/>
          <w:sz w:val="24"/>
          <w:szCs w:val="24"/>
        </w:rPr>
        <w:t xml:space="preserve">Внести изменение в решение Совета депутатов муниципального округа Лефортово от </w:t>
      </w:r>
      <w:r w:rsidRPr="003E3309">
        <w:rPr>
          <w:sz w:val="24"/>
          <w:szCs w:val="24"/>
        </w:rPr>
        <w:t>18 февраля</w:t>
      </w:r>
      <w:r w:rsidRPr="003E3309">
        <w:rPr>
          <w:color w:val="000000"/>
          <w:sz w:val="24"/>
          <w:szCs w:val="24"/>
        </w:rPr>
        <w:t xml:space="preserve"> 201</w:t>
      </w:r>
      <w:r w:rsidRPr="003E3309">
        <w:rPr>
          <w:sz w:val="24"/>
          <w:szCs w:val="24"/>
        </w:rPr>
        <w:t>6</w:t>
      </w:r>
      <w:r w:rsidRPr="003E3309">
        <w:rPr>
          <w:color w:val="000000"/>
          <w:sz w:val="24"/>
          <w:szCs w:val="24"/>
        </w:rPr>
        <w:t xml:space="preserve"> г. № </w:t>
      </w:r>
      <w:r w:rsidRPr="003E3309">
        <w:rPr>
          <w:sz w:val="24"/>
          <w:szCs w:val="24"/>
        </w:rPr>
        <w:t>1</w:t>
      </w:r>
      <w:r w:rsidRPr="003E3309">
        <w:rPr>
          <w:color w:val="000000"/>
          <w:sz w:val="24"/>
          <w:szCs w:val="24"/>
        </w:rPr>
        <w:t xml:space="preserve">8 «О согласовании установки ограждающих устройств на придомовых территориях многоквартирных домов по адресам: </w:t>
      </w:r>
      <w:r w:rsidRPr="003E3309">
        <w:rPr>
          <w:sz w:val="24"/>
          <w:szCs w:val="24"/>
        </w:rPr>
        <w:t>г. Москва, Шоссе Энтузиастов, д. 11А, к.1, к. 2, к. 3, к. 4</w:t>
      </w:r>
      <w:r w:rsidRPr="003E3309">
        <w:rPr>
          <w:color w:val="000000"/>
          <w:sz w:val="24"/>
          <w:szCs w:val="24"/>
        </w:rPr>
        <w:t>», изложив приложение к решению, в редакции согласно приложению к настоящему решению.</w:t>
      </w:r>
      <w:proofErr w:type="gramEnd"/>
    </w:p>
    <w:p w:rsidR="003E3309" w:rsidRDefault="003E3309" w:rsidP="003E3309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>
        <w:rPr>
          <w:color w:val="auto"/>
        </w:rPr>
        <w:t xml:space="preserve"> в Департамент территориальных органов исполнительной власти города Москвы, управу района Лефортово иуполномоченным собственниками лицам П.Э. Сагитову,  В.Г. Редькину, А.И. Мельникову, С.В. Лавринец</w:t>
      </w:r>
      <w:r w:rsidRPr="00EB60DB">
        <w:rPr>
          <w:color w:val="auto"/>
        </w:rPr>
        <w:t xml:space="preserve">не позднее 5 рабочих дней </w:t>
      </w:r>
      <w:proofErr w:type="gramStart"/>
      <w:r w:rsidRPr="00EB60DB">
        <w:rPr>
          <w:color w:val="auto"/>
        </w:rPr>
        <w:t xml:space="preserve">с </w:t>
      </w:r>
      <w:r>
        <w:rPr>
          <w:color w:val="auto"/>
        </w:rPr>
        <w:t>даты</w:t>
      </w:r>
      <w:proofErr w:type="gramEnd"/>
      <w:r w:rsidRPr="00EB60DB">
        <w:rPr>
          <w:color w:val="auto"/>
        </w:rPr>
        <w:t xml:space="preserve"> его принятия.</w:t>
      </w:r>
    </w:p>
    <w:p w:rsidR="003E3309" w:rsidRPr="00396C30" w:rsidRDefault="003E3309" w:rsidP="003E3309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396C30"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sov</w:t>
      </w:r>
      <w:r w:rsidRPr="00396C30">
        <w:rPr>
          <w:lang w:val="en-US"/>
        </w:rPr>
        <w:t>mun</w:t>
      </w:r>
      <w:r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3E3309" w:rsidRPr="007F174B" w:rsidRDefault="003E3309" w:rsidP="003E3309">
      <w:pPr>
        <w:spacing w:line="288" w:lineRule="auto"/>
        <w:ind w:firstLine="567"/>
        <w:jc w:val="both"/>
      </w:pPr>
      <w:r w:rsidRPr="0021216E">
        <w:rPr>
          <w:b/>
        </w:rPr>
        <w:t>4.</w:t>
      </w:r>
      <w:proofErr w:type="gramStart"/>
      <w:r w:rsidRPr="0021216E">
        <w:t>Контроль за</w:t>
      </w:r>
      <w:proofErr w:type="gramEnd"/>
      <w:r w:rsidRPr="0021216E">
        <w:t xml:space="preserve"> исполнением настоящего решения возложить на </w:t>
      </w:r>
      <w:r>
        <w:t>главу муниципального округа Лефортово П</w:t>
      </w:r>
      <w:r w:rsidRPr="0021216E">
        <w:t>.</w:t>
      </w:r>
      <w:r>
        <w:t>Д.</w:t>
      </w:r>
      <w:r w:rsidRPr="0021216E">
        <w:t xml:space="preserve"> Филиппова.</w:t>
      </w:r>
    </w:p>
    <w:p w:rsidR="003E3309" w:rsidRPr="001B514C" w:rsidRDefault="003E3309" w:rsidP="003E3309">
      <w:pPr>
        <w:spacing w:line="360" w:lineRule="auto"/>
        <w:jc w:val="both"/>
        <w:rPr>
          <w:b/>
          <w:bCs/>
        </w:rPr>
      </w:pPr>
    </w:p>
    <w:p w:rsidR="003E3309" w:rsidRPr="001B514C" w:rsidRDefault="003E3309" w:rsidP="003E3309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</w:p>
    <w:p w:rsidR="003E3309" w:rsidRDefault="003E3309" w:rsidP="003E3309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514C">
        <w:rPr>
          <w:b/>
        </w:rPr>
        <w:t>П.Д. Филиппов</w:t>
      </w:r>
    </w:p>
    <w:p w:rsidR="003E3309" w:rsidRDefault="003E3309" w:rsidP="003E3309">
      <w:pPr>
        <w:jc w:val="both"/>
        <w:rPr>
          <w:b/>
        </w:rPr>
      </w:pPr>
    </w:p>
    <w:p w:rsidR="003E3309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3E3309" w:rsidRPr="009923F6" w:rsidRDefault="003E3309" w:rsidP="003E3309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20 октября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73186F">
        <w:rPr>
          <w:rFonts w:eastAsia="Calibri"/>
          <w:sz w:val="22"/>
          <w:szCs w:val="22"/>
          <w:lang w:eastAsia="en-US"/>
        </w:rPr>
        <w:t>74</w:t>
      </w:r>
    </w:p>
    <w:p w:rsidR="003E3309" w:rsidRPr="00852FEE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Pr="00852FEE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Pr="008A1690" w:rsidRDefault="003E3309" w:rsidP="003E3309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>
        <w:rPr>
          <w:b/>
          <w:noProof/>
          <w:sz w:val="26"/>
          <w:szCs w:val="26"/>
        </w:rPr>
        <w:t>ограждающих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>
        <w:rPr>
          <w:b/>
          <w:noProof/>
          <w:sz w:val="26"/>
          <w:szCs w:val="26"/>
        </w:rPr>
        <w:t>Шоссе Энтузиастов д. 11А, к.1, к. 2, к. 3, к. 4</w:t>
      </w:r>
      <w:r w:rsidRPr="008A1690">
        <w:rPr>
          <w:b/>
          <w:noProof/>
          <w:sz w:val="26"/>
          <w:szCs w:val="26"/>
        </w:rPr>
        <w:t xml:space="preserve">, 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>
        <w:rPr>
          <w:b/>
          <w:noProof/>
          <w:sz w:val="26"/>
          <w:szCs w:val="26"/>
        </w:rPr>
        <w:t>ые</w:t>
      </w:r>
      <w:r w:rsidRPr="008A1690">
        <w:rPr>
          <w:b/>
          <w:noProof/>
          <w:sz w:val="26"/>
          <w:szCs w:val="26"/>
        </w:rPr>
        <w:t xml:space="preserve"> территори</w:t>
      </w:r>
      <w:r>
        <w:rPr>
          <w:b/>
          <w:noProof/>
          <w:sz w:val="26"/>
          <w:szCs w:val="26"/>
        </w:rPr>
        <w:t>и</w:t>
      </w: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Default="003E3309" w:rsidP="003E3309">
      <w:pPr>
        <w:jc w:val="center"/>
        <w:rPr>
          <w:b/>
          <w:noProof/>
          <w:sz w:val="26"/>
          <w:szCs w:val="26"/>
        </w:rPr>
      </w:pPr>
    </w:p>
    <w:p w:rsidR="003E3309" w:rsidRDefault="00787DA8" w:rsidP="003E3309">
      <w:pPr>
        <w:ind w:left="284" w:right="-285"/>
        <w:rPr>
          <w:b/>
          <w:noProof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6210300" cy="45012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9" w:rsidRDefault="003E3309" w:rsidP="003E3309">
      <w:pPr>
        <w:ind w:left="284" w:right="-285"/>
        <w:jc w:val="center"/>
        <w:rPr>
          <w:b/>
          <w:noProof/>
          <w:sz w:val="26"/>
          <w:szCs w:val="26"/>
        </w:rPr>
      </w:pPr>
    </w:p>
    <w:p w:rsidR="003E3309" w:rsidRDefault="003E3309" w:rsidP="003E3309">
      <w:pPr>
        <w:ind w:left="284" w:right="-285" w:hanging="284"/>
      </w:pPr>
    </w:p>
    <w:p w:rsidR="00787DA8" w:rsidRDefault="00787DA8" w:rsidP="00787DA8">
      <w:pPr>
        <w:pStyle w:val="a8"/>
        <w:spacing w:before="0" w:beforeAutospacing="0" w:after="0" w:afterAutospacing="0"/>
      </w:pPr>
      <w:r>
        <w:tab/>
      </w:r>
      <w:r w:rsidRPr="00825204">
        <w:rPr>
          <w:b/>
          <w:bCs/>
          <w:color w:val="C0504D"/>
          <w:kern w:val="24"/>
          <w:sz w:val="22"/>
          <w:szCs w:val="22"/>
        </w:rPr>
        <w:t>Условные обозначения:</w:t>
      </w:r>
    </w:p>
    <w:p w:rsidR="00787DA8" w:rsidRDefault="00787DA8" w:rsidP="00787DA8">
      <w:pPr>
        <w:pStyle w:val="a9"/>
        <w:ind w:left="0"/>
        <w:rPr>
          <w:sz w:val="22"/>
        </w:rPr>
      </w:pPr>
      <w:r>
        <w:rPr>
          <w:noProof/>
          <w:lang w:val="en-US" w:eastAsia="en-US"/>
        </w:rPr>
        <w:drawing>
          <wp:inline distT="0" distB="0" distL="0" distR="0">
            <wp:extent cx="861060" cy="818515"/>
            <wp:effectExtent l="0" t="0" r="0" b="635"/>
            <wp:docPr id="10" name="Рисунок 10" descr="антивандальный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нтивандальный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1. </w:t>
      </w:r>
      <w:r w:rsidRPr="00825204">
        <w:rPr>
          <w:color w:val="000000"/>
          <w:kern w:val="24"/>
          <w:sz w:val="22"/>
          <w:szCs w:val="22"/>
        </w:rPr>
        <w:t>КПП 1, КПП 2 – ограждающие устройства (откатные антивандальные шлагбаумы);</w:t>
      </w:r>
    </w:p>
    <w:p w:rsidR="00787DA8" w:rsidRDefault="00787DA8" w:rsidP="00787DA8">
      <w:pPr>
        <w:pStyle w:val="a9"/>
        <w:ind w:left="0"/>
        <w:rPr>
          <w:color w:val="000000"/>
          <w:kern w:val="24"/>
          <w:sz w:val="22"/>
          <w:szCs w:val="22"/>
        </w:rPr>
      </w:pPr>
    </w:p>
    <w:p w:rsidR="00787DA8" w:rsidRDefault="00787DA8" w:rsidP="00787DA8">
      <w:pPr>
        <w:pStyle w:val="a9"/>
        <w:ind w:left="0"/>
        <w:rPr>
          <w:sz w:val="22"/>
        </w:rPr>
      </w:pPr>
      <w:r>
        <w:rPr>
          <w:noProof/>
          <w:lang w:val="en-US" w:eastAsia="en-US"/>
        </w:rPr>
        <w:drawing>
          <wp:inline distT="0" distB="0" distL="0" distR="0">
            <wp:extent cx="967740" cy="723265"/>
            <wp:effectExtent l="0" t="0" r="3810" b="635"/>
            <wp:docPr id="9" name="Рисунок 9" descr="came-g3750.800x600w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ame-g3750.800x600w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24"/>
          <w:sz w:val="22"/>
          <w:szCs w:val="22"/>
        </w:rPr>
        <w:t xml:space="preserve"> 2. </w:t>
      </w:r>
      <w:r w:rsidRPr="00825204">
        <w:rPr>
          <w:color w:val="000000"/>
          <w:kern w:val="24"/>
          <w:sz w:val="22"/>
          <w:szCs w:val="22"/>
        </w:rPr>
        <w:t>КПП 3, КПП 4 – ограждающ</w:t>
      </w:r>
      <w:r>
        <w:rPr>
          <w:color w:val="000000"/>
          <w:kern w:val="24"/>
          <w:sz w:val="22"/>
          <w:szCs w:val="22"/>
        </w:rPr>
        <w:t>и</w:t>
      </w:r>
      <w:r w:rsidRPr="00825204">
        <w:rPr>
          <w:color w:val="000000"/>
          <w:kern w:val="24"/>
          <w:sz w:val="22"/>
          <w:szCs w:val="22"/>
        </w:rPr>
        <w:t>е устройств</w:t>
      </w:r>
      <w:r>
        <w:rPr>
          <w:color w:val="000000"/>
          <w:kern w:val="24"/>
          <w:sz w:val="22"/>
          <w:szCs w:val="22"/>
        </w:rPr>
        <w:t>а</w:t>
      </w:r>
      <w:r w:rsidRPr="00825204">
        <w:rPr>
          <w:color w:val="000000"/>
          <w:kern w:val="24"/>
          <w:sz w:val="22"/>
          <w:szCs w:val="22"/>
        </w:rPr>
        <w:t xml:space="preserve"> (подъемные шлагбаумы)</w:t>
      </w:r>
    </w:p>
    <w:p w:rsidR="006A728E" w:rsidRDefault="006A728E" w:rsidP="00787DA8">
      <w:pPr>
        <w:ind w:left="284" w:right="-285" w:hanging="284"/>
      </w:pPr>
    </w:p>
    <w:sectPr w:rsidR="006A728E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309"/>
    <w:rsid w:val="001801EA"/>
    <w:rsid w:val="001851F7"/>
    <w:rsid w:val="003E3309"/>
    <w:rsid w:val="006A728E"/>
    <w:rsid w:val="0073186F"/>
    <w:rsid w:val="00787DA8"/>
    <w:rsid w:val="00913E7E"/>
    <w:rsid w:val="00A95DD8"/>
    <w:rsid w:val="00A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E3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3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33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87DA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E3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3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3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33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87DA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</cp:revision>
  <cp:lastPrinted>2016-10-21T10:51:00Z</cp:lastPrinted>
  <dcterms:created xsi:type="dcterms:W3CDTF">2019-11-11T18:25:00Z</dcterms:created>
  <dcterms:modified xsi:type="dcterms:W3CDTF">2019-11-11T18:25:00Z</dcterms:modified>
</cp:coreProperties>
</file>